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C7" w:rsidRPr="004857DC" w:rsidRDefault="00655FC7" w:rsidP="00655FC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7DC">
        <w:rPr>
          <w:rFonts w:ascii="Arial" w:hAnsi="Arial" w:cs="Arial"/>
          <w:sz w:val="24"/>
          <w:szCs w:val="24"/>
        </w:rPr>
        <w:t>PRESSE</w:t>
      </w:r>
      <w:r w:rsidR="00230A7C">
        <w:rPr>
          <w:rFonts w:ascii="Arial" w:hAnsi="Arial" w:cs="Arial"/>
          <w:sz w:val="24"/>
          <w:szCs w:val="24"/>
        </w:rPr>
        <w:t>MITTEIL</w:t>
      </w:r>
      <w:r w:rsidRPr="004857DC">
        <w:rPr>
          <w:rFonts w:ascii="Arial" w:hAnsi="Arial" w:cs="Arial"/>
          <w:sz w:val="24"/>
          <w:szCs w:val="24"/>
        </w:rPr>
        <w:t>UNG</w:t>
      </w:r>
    </w:p>
    <w:p w:rsidR="00655FC7" w:rsidRDefault="007E484E" w:rsidP="00655FC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EB6F56">
        <w:rPr>
          <w:rFonts w:ascii="Arial" w:hAnsi="Arial" w:cs="Arial"/>
          <w:sz w:val="24"/>
          <w:szCs w:val="24"/>
        </w:rPr>
        <w:t>.01.2023</w:t>
      </w:r>
    </w:p>
    <w:p w:rsidR="00CF2288" w:rsidRDefault="00CF2288" w:rsidP="00655F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5AE" w:rsidRPr="004857DC" w:rsidRDefault="005965AE" w:rsidP="00655F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8D8" w:rsidRPr="00D75B29" w:rsidRDefault="00BD4122" w:rsidP="00BD4122">
      <w:pPr>
        <w:shd w:val="clear" w:color="auto" w:fill="FFFFFF"/>
        <w:spacing w:after="165" w:line="240" w:lineRule="auto"/>
        <w:jc w:val="both"/>
        <w:outlineLvl w:val="1"/>
        <w:rPr>
          <w:rFonts w:eastAsia="Times New Roman" w:cstheme="minorHAnsi"/>
          <w:b/>
          <w:color w:val="333333"/>
          <w:sz w:val="36"/>
          <w:szCs w:val="36"/>
          <w:lang w:eastAsia="de-DE"/>
        </w:rPr>
      </w:pPr>
      <w:r w:rsidRPr="00D75B29">
        <w:rPr>
          <w:rFonts w:eastAsia="Times New Roman" w:cstheme="minorHAnsi"/>
          <w:b/>
          <w:color w:val="333333"/>
          <w:sz w:val="36"/>
          <w:szCs w:val="36"/>
          <w:lang w:eastAsia="de-DE"/>
        </w:rPr>
        <w:t>Mit Sicherungsmaßnahmen fit für die Zukunft</w:t>
      </w:r>
    </w:p>
    <w:p w:rsidR="00BD4122" w:rsidRPr="00D75B29" w:rsidRDefault="00BD4122" w:rsidP="00CF2288">
      <w:pPr>
        <w:shd w:val="clear" w:color="auto" w:fill="FFFFFF"/>
        <w:spacing w:after="165" w:line="240" w:lineRule="auto"/>
        <w:jc w:val="both"/>
        <w:outlineLvl w:val="1"/>
        <w:rPr>
          <w:rFonts w:eastAsia="Times New Roman" w:cstheme="minorHAnsi"/>
          <w:b/>
          <w:color w:val="333333"/>
          <w:lang w:eastAsia="de-DE"/>
        </w:rPr>
      </w:pPr>
      <w:r w:rsidRPr="00D75B29">
        <w:rPr>
          <w:rFonts w:eastAsia="Times New Roman" w:cstheme="minorHAnsi"/>
          <w:b/>
          <w:color w:val="333333"/>
          <w:lang w:eastAsia="de-DE"/>
        </w:rPr>
        <w:t>Auf der Neuen Zeche Westerholt unterstützen Rodungs</w:t>
      </w:r>
      <w:r w:rsidR="00CF2288" w:rsidRPr="00D75B29">
        <w:rPr>
          <w:rFonts w:eastAsia="Times New Roman" w:cstheme="minorHAnsi"/>
          <w:b/>
          <w:color w:val="333333"/>
          <w:lang w:eastAsia="de-DE"/>
        </w:rPr>
        <w:t>arbeiten sowie Gebäude- und Dachs</w:t>
      </w:r>
      <w:r w:rsidRPr="00D75B29">
        <w:rPr>
          <w:rFonts w:eastAsia="Times New Roman" w:cstheme="minorHAnsi"/>
          <w:b/>
          <w:color w:val="333333"/>
          <w:lang w:eastAsia="de-DE"/>
        </w:rPr>
        <w:t>icherungsmaßnahmen den Werteerhalt</w:t>
      </w:r>
      <w:r w:rsidR="00CF2288" w:rsidRPr="00D75B29">
        <w:rPr>
          <w:rFonts w:eastAsia="Times New Roman" w:cstheme="minorHAnsi"/>
          <w:b/>
          <w:color w:val="333333"/>
          <w:lang w:eastAsia="de-DE"/>
        </w:rPr>
        <w:t xml:space="preserve"> der Bestandsgebäude</w:t>
      </w:r>
    </w:p>
    <w:p w:rsidR="00BD4122" w:rsidRDefault="00BD4122" w:rsidP="00DD38D8">
      <w:pPr>
        <w:pStyle w:val="KeinLeerraum"/>
        <w:jc w:val="both"/>
        <w:rPr>
          <w:rFonts w:ascii="Arial" w:eastAsia="Times New Roman" w:hAnsi="Arial" w:cs="Arial"/>
          <w:color w:val="333333"/>
          <w:sz w:val="28"/>
          <w:szCs w:val="28"/>
          <w:lang w:eastAsia="de-DE"/>
        </w:rPr>
      </w:pPr>
    </w:p>
    <w:p w:rsidR="001D67F8" w:rsidRDefault="00DD38D8" w:rsidP="00BD4122">
      <w:pPr>
        <w:pStyle w:val="KeinLeerraum"/>
        <w:jc w:val="both"/>
        <w:rPr>
          <w:rFonts w:cstheme="minorHAnsi"/>
        </w:rPr>
      </w:pPr>
      <w:r w:rsidRPr="00912543">
        <w:rPr>
          <w:rFonts w:cstheme="minorHAnsi"/>
        </w:rPr>
        <w:t>A</w:t>
      </w:r>
      <w:r w:rsidR="00BD4122">
        <w:rPr>
          <w:rFonts w:cstheme="minorHAnsi"/>
        </w:rPr>
        <w:t xml:space="preserve">uf der Neuen Zeche Westerholt beginnen mit Rodungsmaßnahmen und direkt anschließenden Dach- und Gebäudesicherungsmaßnahmen </w:t>
      </w:r>
      <w:r w:rsidR="008D1EAE">
        <w:rPr>
          <w:rFonts w:cstheme="minorHAnsi"/>
        </w:rPr>
        <w:t xml:space="preserve">wichtige Schritte zum Erhalt von 26 </w:t>
      </w:r>
      <w:r w:rsidR="002E60C3">
        <w:rPr>
          <w:rFonts w:cstheme="minorHAnsi"/>
        </w:rPr>
        <w:t xml:space="preserve">stadtbildprägenden und historischen </w:t>
      </w:r>
      <w:r w:rsidR="008D1EAE">
        <w:rPr>
          <w:rFonts w:cstheme="minorHAnsi"/>
        </w:rPr>
        <w:t xml:space="preserve">Bestandsgebäuden. „Zug um Zug schreiten wir hier </w:t>
      </w:r>
      <w:r w:rsidR="00D75B29">
        <w:rPr>
          <w:rFonts w:cstheme="minorHAnsi"/>
        </w:rPr>
        <w:t>jetzt</w:t>
      </w:r>
      <w:r w:rsidR="008D1EAE">
        <w:rPr>
          <w:rFonts w:cstheme="minorHAnsi"/>
        </w:rPr>
        <w:t xml:space="preserve"> sichtbar auf dem ehemaligen Zechengelände voran“, so Bernd Lohse, Geschäftsführer der Entwicklungsgesellschaft Neue Zeche Westerholt. „Mit diesen </w:t>
      </w:r>
      <w:r w:rsidR="00D75B29">
        <w:rPr>
          <w:rFonts w:cstheme="minorHAnsi"/>
        </w:rPr>
        <w:t>Sicherungsmaßnahmen</w:t>
      </w:r>
      <w:r w:rsidR="008D1EAE">
        <w:rPr>
          <w:rFonts w:cstheme="minorHAnsi"/>
        </w:rPr>
        <w:t xml:space="preserve"> sorgen wir im Zuge der Weiterentwicklung des Areals für den nötigen Werteerhalt des gesamten Gebäudebestandes</w:t>
      </w:r>
      <w:r w:rsidR="00D75B29">
        <w:rPr>
          <w:rFonts w:cstheme="minorHAnsi"/>
        </w:rPr>
        <w:t xml:space="preserve"> und machen ihn fit für potenzielle Investoren</w:t>
      </w:r>
      <w:r w:rsidR="008D1EAE">
        <w:rPr>
          <w:rFonts w:cstheme="minorHAnsi"/>
        </w:rPr>
        <w:t>.“</w:t>
      </w:r>
    </w:p>
    <w:p w:rsidR="002E60C3" w:rsidRDefault="002E60C3" w:rsidP="00BD4122">
      <w:pPr>
        <w:pStyle w:val="KeinLeerraum"/>
        <w:jc w:val="both"/>
        <w:rPr>
          <w:rFonts w:cstheme="minorHAnsi"/>
        </w:rPr>
      </w:pPr>
    </w:p>
    <w:p w:rsidR="00C56F6A" w:rsidRDefault="002E60C3" w:rsidP="00CF2288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 xml:space="preserve">Den Auftakt </w:t>
      </w:r>
      <w:r w:rsidR="00D75B29">
        <w:rPr>
          <w:rFonts w:cstheme="minorHAnsi"/>
        </w:rPr>
        <w:t xml:space="preserve">der Maßnahmen </w:t>
      </w:r>
      <w:r>
        <w:rPr>
          <w:rFonts w:cstheme="minorHAnsi"/>
        </w:rPr>
        <w:t xml:space="preserve">macht die Firma </w:t>
      </w:r>
      <w:proofErr w:type="spellStart"/>
      <w:r>
        <w:rPr>
          <w:rFonts w:cstheme="minorHAnsi"/>
        </w:rPr>
        <w:t>Bernemann</w:t>
      </w:r>
      <w:proofErr w:type="spellEnd"/>
      <w:r>
        <w:rPr>
          <w:rFonts w:cstheme="minorHAnsi"/>
        </w:rPr>
        <w:t xml:space="preserve"> GmbH aus Recklinghausen. Mit ihren Rodungsarbeiten auf der ehemaligen Bergwerksfläche auf Gelsenkirchener und </w:t>
      </w:r>
      <w:proofErr w:type="spellStart"/>
      <w:r>
        <w:rPr>
          <w:rFonts w:cstheme="minorHAnsi"/>
        </w:rPr>
        <w:t>Hertener</w:t>
      </w:r>
      <w:proofErr w:type="spellEnd"/>
      <w:r>
        <w:rPr>
          <w:rFonts w:cstheme="minorHAnsi"/>
        </w:rPr>
        <w:t xml:space="preserve"> Stadtgebiet macht sie bis </w:t>
      </w:r>
      <w:r w:rsidR="00ED4981">
        <w:rPr>
          <w:rFonts w:cstheme="minorHAnsi"/>
        </w:rPr>
        <w:t>Februar</w:t>
      </w:r>
      <w:r>
        <w:rPr>
          <w:rFonts w:cstheme="minorHAnsi"/>
        </w:rPr>
        <w:t xml:space="preserve"> die Flächen frei für die direkt anschließenden </w:t>
      </w:r>
      <w:r w:rsidR="00ED4981">
        <w:rPr>
          <w:rFonts w:cstheme="minorHAnsi"/>
        </w:rPr>
        <w:t>Siche</w:t>
      </w:r>
      <w:r w:rsidR="00CF2288">
        <w:rPr>
          <w:rFonts w:cstheme="minorHAnsi"/>
        </w:rPr>
        <w:t>rungsarbeiten</w:t>
      </w:r>
      <w:r w:rsidR="00ED4981">
        <w:rPr>
          <w:rFonts w:cstheme="minorHAnsi"/>
        </w:rPr>
        <w:t xml:space="preserve"> an den Gebäuden</w:t>
      </w:r>
      <w:r>
        <w:rPr>
          <w:rFonts w:cstheme="minorHAnsi"/>
        </w:rPr>
        <w:t xml:space="preserve">. Dazu gehören bis voraussichtlich Oktober Gebäudesicherungsmaßnahmen durch die Firma </w:t>
      </w:r>
      <w:proofErr w:type="spellStart"/>
      <w:r>
        <w:rPr>
          <w:rFonts w:cstheme="minorHAnsi"/>
        </w:rPr>
        <w:t>Portawin</w:t>
      </w:r>
      <w:proofErr w:type="spellEnd"/>
      <w:r>
        <w:rPr>
          <w:rFonts w:cstheme="minorHAnsi"/>
        </w:rPr>
        <w:t xml:space="preserve"> Kriege GmbH aus Essen und Dacharbeiten bis voraussichtlich</w:t>
      </w:r>
      <w:r w:rsidR="00CF2288">
        <w:rPr>
          <w:rFonts w:cstheme="minorHAnsi"/>
        </w:rPr>
        <w:t xml:space="preserve"> Sommer 2024 durch die Firma Jansen Bedachung GmbH aus Kleve.</w:t>
      </w:r>
    </w:p>
    <w:p w:rsidR="00D75B29" w:rsidRDefault="00D75B29" w:rsidP="00CF2288">
      <w:pPr>
        <w:pStyle w:val="KeinLeerraum"/>
        <w:jc w:val="both"/>
        <w:rPr>
          <w:rFonts w:cstheme="minorHAnsi"/>
        </w:rPr>
      </w:pPr>
    </w:p>
    <w:p w:rsidR="00CF2288" w:rsidRPr="00D75B29" w:rsidRDefault="00D75B29" w:rsidP="00D75B29">
      <w:pPr>
        <w:jc w:val="both"/>
        <w:rPr>
          <w:rFonts w:cstheme="minorHAnsi"/>
        </w:rPr>
      </w:pPr>
      <w:r w:rsidRPr="00D75B29">
        <w:rPr>
          <w:rFonts w:cstheme="minorHAnsi"/>
        </w:rPr>
        <w:t xml:space="preserve">Die </w:t>
      </w:r>
      <w:r>
        <w:rPr>
          <w:rFonts w:cstheme="minorHAnsi"/>
        </w:rPr>
        <w:t>Entwicklungsgesellschaft Neue Zeche Westerholt (EG NZW)</w:t>
      </w:r>
      <w:r w:rsidRPr="00D75B29">
        <w:rPr>
          <w:rFonts w:cstheme="minorHAnsi"/>
        </w:rPr>
        <w:t xml:space="preserve"> wird die Arbeiten so steuern, dass Belästigungen der Nachbarschaft auf ein Minimum reduziert werden. Sollten sich trotzdem Beeinträchtigungen ergeben, </w:t>
      </w:r>
      <w:r w:rsidR="005F7BAB">
        <w:rPr>
          <w:rFonts w:cstheme="minorHAnsi"/>
        </w:rPr>
        <w:t xml:space="preserve">melden Sie sich unter 0209 / 169 69 58 oder per Mail an </w:t>
      </w:r>
      <w:hyperlink r:id="rId7" w:history="1">
        <w:r w:rsidR="005F7BAB" w:rsidRPr="00902346">
          <w:rPr>
            <w:rStyle w:val="Hyperlink"/>
            <w:rFonts w:cstheme="minorHAnsi"/>
          </w:rPr>
          <w:t>info@egnzw.de</w:t>
        </w:r>
      </w:hyperlink>
      <w:r>
        <w:rPr>
          <w:rFonts w:cstheme="minorHAnsi"/>
        </w:rPr>
        <w:t>.</w:t>
      </w:r>
    </w:p>
    <w:p w:rsidR="00CF2288" w:rsidRPr="00CF2288" w:rsidRDefault="00CF2288" w:rsidP="00CF2288">
      <w:pPr>
        <w:jc w:val="both"/>
        <w:rPr>
          <w:rFonts w:cstheme="minorHAnsi"/>
          <w:color w:val="000000"/>
        </w:rPr>
      </w:pPr>
      <w:r w:rsidRPr="00CF2288">
        <w:rPr>
          <w:rFonts w:cstheme="minorHAnsi"/>
          <w:color w:val="000000"/>
        </w:rPr>
        <w:t xml:space="preserve">Die gesamte </w:t>
      </w:r>
      <w:r w:rsidR="004509B9">
        <w:rPr>
          <w:rFonts w:cstheme="minorHAnsi"/>
          <w:color w:val="000000"/>
        </w:rPr>
        <w:t xml:space="preserve">interkommunale </w:t>
      </w:r>
      <w:r w:rsidRPr="00CF2288">
        <w:rPr>
          <w:rFonts w:cstheme="minorHAnsi"/>
          <w:color w:val="000000"/>
        </w:rPr>
        <w:t>Entwicklungsfläche ist 39 Hektar groß. Für nachhaltige Investments werden nach Herrichtung und Erschließung flexible Grundstücksgrößen von 1.000 bis 10.000 Quadratmetern angeboten.</w:t>
      </w:r>
      <w:r w:rsidRPr="00CF2288">
        <w:rPr>
          <w:rFonts w:eastAsiaTheme="minorEastAsia" w:cstheme="minorHAnsi"/>
          <w:color w:val="000000" w:themeColor="text1"/>
          <w:kern w:val="24"/>
          <w:lang w:eastAsia="de-DE"/>
        </w:rPr>
        <w:t xml:space="preserve"> </w:t>
      </w:r>
      <w:r w:rsidRPr="00CF2288">
        <w:rPr>
          <w:rFonts w:cstheme="minorHAnsi"/>
          <w:color w:val="000000"/>
        </w:rPr>
        <w:t xml:space="preserve">Eine zukunfts- und klimagerechte Wirtschaftsflächenentwicklung ermöglicht Projekte im Bereich Wirtschaft und Produktion, aber auch Dienstleistungen, Bildung und Wohnprojekte. </w:t>
      </w:r>
      <w:r w:rsidRPr="00CF2288">
        <w:rPr>
          <w:rFonts w:cstheme="minorHAnsi"/>
        </w:rPr>
        <w:t>Rund 1000 zukunftssichere Arbeitsplätze auf dem Areal haben sich die Verantwortlichen als Zielmarke gesetzt.</w:t>
      </w:r>
      <w:bookmarkStart w:id="0" w:name="_GoBack"/>
      <w:bookmarkEnd w:id="0"/>
    </w:p>
    <w:p w:rsidR="00CF2288" w:rsidRDefault="00CF2288"/>
    <w:p w:rsidR="00CF2288" w:rsidRDefault="00CF2288"/>
    <w:p w:rsidR="005E38BE" w:rsidRDefault="005E38BE" w:rsidP="005E38BE">
      <w:pPr>
        <w:pStyle w:val="KeinLeerraum"/>
        <w:jc w:val="both"/>
        <w:rPr>
          <w:rFonts w:ascii="Arial" w:hAnsi="Arial" w:cs="Arial"/>
          <w:i/>
          <w:sz w:val="18"/>
          <w:szCs w:val="18"/>
        </w:rPr>
      </w:pPr>
      <w:r w:rsidRPr="005965AE">
        <w:rPr>
          <w:rFonts w:ascii="Arial" w:hAnsi="Arial" w:cs="Arial"/>
          <w:i/>
          <w:sz w:val="18"/>
          <w:szCs w:val="18"/>
        </w:rPr>
        <w:t xml:space="preserve">Frank Schwarz, Entwicklungsgesellschaft Neue Zeche Westerholt, </w:t>
      </w:r>
      <w:proofErr w:type="spellStart"/>
      <w:r w:rsidRPr="005965AE">
        <w:rPr>
          <w:rFonts w:ascii="Arial" w:hAnsi="Arial" w:cs="Arial"/>
          <w:i/>
          <w:sz w:val="18"/>
          <w:szCs w:val="18"/>
        </w:rPr>
        <w:t>Eg</w:t>
      </w:r>
      <w:r>
        <w:rPr>
          <w:rFonts w:ascii="Arial" w:hAnsi="Arial" w:cs="Arial"/>
          <w:i/>
          <w:sz w:val="18"/>
          <w:szCs w:val="18"/>
        </w:rPr>
        <w:t>onstr</w:t>
      </w:r>
      <w:proofErr w:type="spellEnd"/>
      <w:r>
        <w:rPr>
          <w:rFonts w:ascii="Arial" w:hAnsi="Arial" w:cs="Arial"/>
          <w:i/>
          <w:sz w:val="18"/>
          <w:szCs w:val="18"/>
        </w:rPr>
        <w:t>. 12, 45896 Gelsenkirchen</w:t>
      </w:r>
    </w:p>
    <w:p w:rsidR="005965AE" w:rsidRPr="005965AE" w:rsidRDefault="005E38BE" w:rsidP="005E38BE">
      <w:pPr>
        <w:pStyle w:val="KeinLeerraum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Tel.: 0209 / 169-69 55, Mail: frank.schwarz@egnzw.de</w:t>
      </w:r>
    </w:p>
    <w:sectPr w:rsidR="005965AE" w:rsidRPr="005965A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C7" w:rsidRDefault="00655FC7" w:rsidP="00655FC7">
      <w:pPr>
        <w:spacing w:after="0" w:line="240" w:lineRule="auto"/>
      </w:pPr>
      <w:r>
        <w:separator/>
      </w:r>
    </w:p>
  </w:endnote>
  <w:endnote w:type="continuationSeparator" w:id="0">
    <w:p w:rsidR="00655FC7" w:rsidRDefault="00655FC7" w:rsidP="0065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81" w:rsidRDefault="007E4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C7" w:rsidRDefault="00655FC7" w:rsidP="00655FC7">
      <w:pPr>
        <w:spacing w:after="0" w:line="240" w:lineRule="auto"/>
      </w:pPr>
      <w:r>
        <w:separator/>
      </w:r>
    </w:p>
  </w:footnote>
  <w:footnote w:type="continuationSeparator" w:id="0">
    <w:p w:rsidR="00655FC7" w:rsidRDefault="00655FC7" w:rsidP="0065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81" w:rsidRDefault="00655FC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3800973" wp14:editId="51F755F8">
          <wp:simplePos x="0" y="0"/>
          <wp:positionH relativeFrom="page">
            <wp:posOffset>4564380</wp:posOffset>
          </wp:positionH>
          <wp:positionV relativeFrom="page">
            <wp:posOffset>258445</wp:posOffset>
          </wp:positionV>
          <wp:extent cx="2033905" cy="539750"/>
          <wp:effectExtent l="0" t="0" r="4445" b="0"/>
          <wp:wrapSquare wrapText="bothSides"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Zeche_Westerhol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0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91832"/>
    <w:multiLevelType w:val="hybridMultilevel"/>
    <w:tmpl w:val="CAD29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C7"/>
    <w:rsid w:val="000B1033"/>
    <w:rsid w:val="000E7093"/>
    <w:rsid w:val="00125C7B"/>
    <w:rsid w:val="001645B7"/>
    <w:rsid w:val="00171C9F"/>
    <w:rsid w:val="001921E0"/>
    <w:rsid w:val="001956C9"/>
    <w:rsid w:val="001D67F8"/>
    <w:rsid w:val="00210A34"/>
    <w:rsid w:val="00230A7C"/>
    <w:rsid w:val="00257349"/>
    <w:rsid w:val="00280D51"/>
    <w:rsid w:val="002E60C3"/>
    <w:rsid w:val="003A3A0C"/>
    <w:rsid w:val="003C4B9E"/>
    <w:rsid w:val="004509B9"/>
    <w:rsid w:val="005965AE"/>
    <w:rsid w:val="005E38BE"/>
    <w:rsid w:val="005F7BAB"/>
    <w:rsid w:val="00641CDB"/>
    <w:rsid w:val="00655FC7"/>
    <w:rsid w:val="00701ABC"/>
    <w:rsid w:val="00730E54"/>
    <w:rsid w:val="00787577"/>
    <w:rsid w:val="007B68BC"/>
    <w:rsid w:val="007E484E"/>
    <w:rsid w:val="008D1EAE"/>
    <w:rsid w:val="00900590"/>
    <w:rsid w:val="00931E13"/>
    <w:rsid w:val="00AB48D0"/>
    <w:rsid w:val="00AB4D3E"/>
    <w:rsid w:val="00B10C0A"/>
    <w:rsid w:val="00B43ED4"/>
    <w:rsid w:val="00B550DF"/>
    <w:rsid w:val="00BD4122"/>
    <w:rsid w:val="00C56F6A"/>
    <w:rsid w:val="00CA00DB"/>
    <w:rsid w:val="00CA6B7F"/>
    <w:rsid w:val="00CF2288"/>
    <w:rsid w:val="00D04A54"/>
    <w:rsid w:val="00D75B29"/>
    <w:rsid w:val="00DD38D8"/>
    <w:rsid w:val="00E0425A"/>
    <w:rsid w:val="00E22BF6"/>
    <w:rsid w:val="00E811D2"/>
    <w:rsid w:val="00EB6F56"/>
    <w:rsid w:val="00ED4981"/>
    <w:rsid w:val="00F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DBA3"/>
  <w15:docId w15:val="{9A87F6BA-6D48-451F-9DBE-DD38B56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5FC7"/>
  </w:style>
  <w:style w:type="paragraph" w:styleId="berschrift1">
    <w:name w:val="heading 1"/>
    <w:basedOn w:val="Standard"/>
    <w:link w:val="berschrift1Zchn"/>
    <w:uiPriority w:val="9"/>
    <w:qFormat/>
    <w:rsid w:val="00C5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67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5FC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5FC7"/>
  </w:style>
  <w:style w:type="paragraph" w:styleId="Fuzeile">
    <w:name w:val="footer"/>
    <w:basedOn w:val="Standard"/>
    <w:link w:val="FuzeileZchn"/>
    <w:uiPriority w:val="99"/>
    <w:unhideWhenUsed/>
    <w:rsid w:val="0065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FC7"/>
  </w:style>
  <w:style w:type="paragraph" w:styleId="KeinLeerraum">
    <w:name w:val="No Spacing"/>
    <w:uiPriority w:val="1"/>
    <w:qFormat/>
    <w:rsid w:val="00900590"/>
    <w:pPr>
      <w:spacing w:after="0" w:line="240" w:lineRule="auto"/>
    </w:pPr>
  </w:style>
  <w:style w:type="paragraph" w:customStyle="1" w:styleId="Default">
    <w:name w:val="Default"/>
    <w:rsid w:val="009005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E5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16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pyright">
    <w:name w:val="copyright"/>
    <w:basedOn w:val="Absatz-Standardschriftart"/>
    <w:rsid w:val="00C56F6A"/>
  </w:style>
  <w:style w:type="character" w:customStyle="1" w:styleId="berschrift1Zchn">
    <w:name w:val="Überschrift 1 Zchn"/>
    <w:basedOn w:val="Absatz-Standardschriftart"/>
    <w:link w:val="berschrift1"/>
    <w:uiPriority w:val="9"/>
    <w:rsid w:val="00C56F6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entryauthor">
    <w:name w:val="entry__author"/>
    <w:basedOn w:val="Absatz-Standardschriftart"/>
    <w:rsid w:val="00C56F6A"/>
  </w:style>
  <w:style w:type="character" w:styleId="Hyperlink">
    <w:name w:val="Hyperlink"/>
    <w:basedOn w:val="Absatz-Standardschriftart"/>
    <w:uiPriority w:val="99"/>
    <w:unhideWhenUsed/>
    <w:rsid w:val="00C56F6A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67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01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2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48" w:space="19" w:color="F2F2ED"/>
            <w:right w:val="none" w:sz="0" w:space="0" w:color="auto"/>
          </w:divBdr>
        </w:div>
      </w:divsChild>
    </w:div>
    <w:div w:id="191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gnz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RAG Montan Immobilien GmbH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Jaspers, Silvia (RAG Montan Immobilien GmbH)</dc:creator>
  <cp:lastModifiedBy>Schwarz Frank</cp:lastModifiedBy>
  <cp:revision>8</cp:revision>
  <cp:lastPrinted>2022-08-09T12:48:00Z</cp:lastPrinted>
  <dcterms:created xsi:type="dcterms:W3CDTF">2023-01-23T09:10:00Z</dcterms:created>
  <dcterms:modified xsi:type="dcterms:W3CDTF">2023-01-24T08:43:00Z</dcterms:modified>
</cp:coreProperties>
</file>